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383" w:rsidRDefault="00166383" w:rsidP="0016638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8FA09A" wp14:editId="1C10FECD">
                <wp:simplePos x="0" y="0"/>
                <wp:positionH relativeFrom="column">
                  <wp:posOffset>4173855</wp:posOffset>
                </wp:positionH>
                <wp:positionV relativeFrom="paragraph">
                  <wp:posOffset>-158115</wp:posOffset>
                </wp:positionV>
                <wp:extent cx="2924175" cy="650240"/>
                <wp:effectExtent l="0" t="0" r="508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1260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166383" w:rsidRDefault="00166383" w:rsidP="0016638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78FA09A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28.65pt;margin-top:-12.45pt;width:230.25pt;height:51.2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" stroked="f">
                <v:textbox style="mso-fit-shape-to-text:t">
                  <w:txbxContent>
                    <w:p w:rsidR="00166383" w:rsidRDefault="00166383" w:rsidP="00166383">
                      <w:pPr>
                        <w:jc w:val="center"/>
                        <w:rPr>
                          <w:rFonts w:ascii="Times New Roman" w:hAnsi="Times New Roman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inline distT="0" distB="0" distL="0" distR="0" wp14:anchorId="530BC38E" wp14:editId="055A0A90">
            <wp:extent cx="638175" cy="10763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383" w:rsidRDefault="00166383" w:rsidP="00166383">
      <w:pPr>
        <w:tabs>
          <w:tab w:val="left" w:pos="8931"/>
        </w:tabs>
        <w:spacing w:after="0" w:line="240" w:lineRule="auto"/>
        <w:ind w:left="-1134"/>
        <w:jc w:val="center"/>
        <w:rPr>
          <w:rFonts w:ascii="Times New Roman" w:eastAsia="Times New Roman" w:hAnsi="Times New Roman"/>
          <w:b/>
          <w:sz w:val="23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4"/>
      </w:tblGrid>
      <w:tr w:rsidR="00166383" w:rsidTr="009200F8">
        <w:tc>
          <w:tcPr>
            <w:tcW w:w="10137" w:type="dxa"/>
            <w:hideMark/>
          </w:tcPr>
          <w:p w:rsidR="00166383" w:rsidRDefault="00166383" w:rsidP="009200F8">
            <w:pPr>
              <w:spacing w:after="0"/>
              <w:jc w:val="center"/>
              <w:rPr>
                <w:rFonts w:ascii="Times New Roman" w:hAnsi="Times New Roman"/>
                <w:b/>
                <w:spacing w:val="20"/>
                <w:sz w:val="31"/>
              </w:rPr>
            </w:pPr>
            <w:r>
              <w:rPr>
                <w:rFonts w:ascii="Times New Roman" w:hAnsi="Times New Roman"/>
                <w:b/>
                <w:spacing w:val="20"/>
                <w:sz w:val="31"/>
              </w:rPr>
              <w:t>СОВЕТ ДЕПУТАТОВ</w:t>
            </w:r>
          </w:p>
        </w:tc>
      </w:tr>
      <w:tr w:rsidR="00166383" w:rsidTr="009200F8">
        <w:tc>
          <w:tcPr>
            <w:tcW w:w="10137" w:type="dxa"/>
          </w:tcPr>
          <w:p w:rsidR="00166383" w:rsidRDefault="00166383" w:rsidP="009200F8">
            <w:pPr>
              <w:tabs>
                <w:tab w:val="left" w:pos="8931"/>
              </w:tabs>
              <w:spacing w:after="0" w:line="240" w:lineRule="atLeast"/>
              <w:jc w:val="right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166383" w:rsidTr="009200F8">
        <w:tc>
          <w:tcPr>
            <w:tcW w:w="10137" w:type="dxa"/>
            <w:hideMark/>
          </w:tcPr>
          <w:p w:rsidR="00166383" w:rsidRDefault="00166383" w:rsidP="009200F8">
            <w:pPr>
              <w:spacing w:after="0"/>
              <w:jc w:val="center"/>
              <w:rPr>
                <w:rFonts w:ascii="Times New Roman" w:eastAsia="Times New Roman" w:hAnsi="Times New Roman"/>
                <w:spacing w:val="30"/>
                <w:sz w:val="25"/>
                <w:szCs w:val="20"/>
              </w:rPr>
            </w:pPr>
            <w:r>
              <w:rPr>
                <w:rFonts w:ascii="Times New Roman" w:eastAsia="Times New Roman" w:hAnsi="Times New Roman"/>
                <w:spacing w:val="30"/>
                <w:sz w:val="25"/>
                <w:szCs w:val="20"/>
              </w:rPr>
              <w:t>ЛЕНИНСКОГО ГОРОДСКОГО ОКРУГА</w:t>
            </w:r>
          </w:p>
        </w:tc>
      </w:tr>
      <w:tr w:rsidR="00166383" w:rsidTr="009200F8">
        <w:tc>
          <w:tcPr>
            <w:tcW w:w="10137" w:type="dxa"/>
            <w:hideMark/>
          </w:tcPr>
          <w:p w:rsidR="00166383" w:rsidRDefault="00166383" w:rsidP="009200F8">
            <w:pPr>
              <w:spacing w:after="0"/>
              <w:jc w:val="center"/>
              <w:rPr>
                <w:rFonts w:ascii="Times New Roman" w:eastAsia="Times New Roman" w:hAnsi="Times New Roman"/>
                <w:spacing w:val="30"/>
                <w:sz w:val="25"/>
                <w:szCs w:val="20"/>
              </w:rPr>
            </w:pPr>
            <w:r>
              <w:rPr>
                <w:rFonts w:ascii="Times New Roman" w:eastAsia="Times New Roman" w:hAnsi="Times New Roman"/>
                <w:spacing w:val="30"/>
                <w:sz w:val="25"/>
                <w:szCs w:val="20"/>
              </w:rPr>
              <w:t>МОСКОВСКОЙ ОБЛАСТИ</w:t>
            </w:r>
          </w:p>
        </w:tc>
      </w:tr>
      <w:tr w:rsidR="00166383" w:rsidTr="009200F8">
        <w:tc>
          <w:tcPr>
            <w:tcW w:w="101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166383" w:rsidRDefault="00166383" w:rsidP="009200F8">
            <w:pPr>
              <w:tabs>
                <w:tab w:val="left" w:pos="8931"/>
              </w:tabs>
              <w:spacing w:after="0" w:line="240" w:lineRule="atLeast"/>
              <w:jc w:val="center"/>
              <w:rPr>
                <w:b/>
                <w:sz w:val="15"/>
                <w:szCs w:val="15"/>
              </w:rPr>
            </w:pPr>
          </w:p>
        </w:tc>
      </w:tr>
      <w:tr w:rsidR="00166383" w:rsidTr="009200F8">
        <w:tc>
          <w:tcPr>
            <w:tcW w:w="1013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166383" w:rsidRDefault="00166383" w:rsidP="009200F8">
            <w:pPr>
              <w:tabs>
                <w:tab w:val="left" w:pos="8931"/>
              </w:tabs>
              <w:spacing w:after="0" w:line="240" w:lineRule="atLeast"/>
              <w:jc w:val="right"/>
              <w:rPr>
                <w:b/>
                <w:sz w:val="31"/>
                <w:szCs w:val="31"/>
              </w:rPr>
            </w:pPr>
          </w:p>
        </w:tc>
      </w:tr>
    </w:tbl>
    <w:p w:rsidR="00166383" w:rsidRDefault="00166383" w:rsidP="0016638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pacing w:val="40"/>
          <w:kern w:val="24"/>
          <w:sz w:val="38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40"/>
          <w:kern w:val="24"/>
          <w:sz w:val="38"/>
          <w:szCs w:val="20"/>
          <w:lang w:eastAsia="ru-RU"/>
        </w:rPr>
        <w:t>РЕШЕНИЕ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2197"/>
        <w:gridCol w:w="2055"/>
        <w:gridCol w:w="426"/>
        <w:gridCol w:w="1842"/>
      </w:tblGrid>
      <w:tr w:rsidR="00166383" w:rsidTr="009200F8">
        <w:trPr>
          <w:jc w:val="center"/>
        </w:trPr>
        <w:tc>
          <w:tcPr>
            <w:tcW w:w="568" w:type="dxa"/>
            <w:hideMark/>
          </w:tcPr>
          <w:p w:rsidR="00166383" w:rsidRDefault="00166383" w:rsidP="009200F8">
            <w:pPr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от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66383" w:rsidRDefault="00166383" w:rsidP="009200F8">
            <w:pPr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 xml:space="preserve">01.12.2021 </w:t>
            </w:r>
          </w:p>
        </w:tc>
        <w:tc>
          <w:tcPr>
            <w:tcW w:w="2197" w:type="dxa"/>
          </w:tcPr>
          <w:p w:rsidR="00166383" w:rsidRDefault="00166383" w:rsidP="009200F8">
            <w:pPr>
              <w:jc w:val="center"/>
              <w:rPr>
                <w:rFonts w:ascii="Times New Roman" w:hAnsi="Times New Roman"/>
                <w:sz w:val="19"/>
              </w:rPr>
            </w:pPr>
          </w:p>
        </w:tc>
        <w:tc>
          <w:tcPr>
            <w:tcW w:w="2055" w:type="dxa"/>
          </w:tcPr>
          <w:p w:rsidR="00166383" w:rsidRDefault="00166383" w:rsidP="009200F8">
            <w:pPr>
              <w:jc w:val="center"/>
              <w:rPr>
                <w:rFonts w:ascii="Times New Roman" w:hAnsi="Times New Roman"/>
                <w:sz w:val="19"/>
              </w:rPr>
            </w:pPr>
          </w:p>
        </w:tc>
        <w:tc>
          <w:tcPr>
            <w:tcW w:w="426" w:type="dxa"/>
            <w:hideMark/>
          </w:tcPr>
          <w:p w:rsidR="00166383" w:rsidRDefault="00166383" w:rsidP="009200F8">
            <w:pPr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66383" w:rsidRDefault="00166383" w:rsidP="009200F8">
            <w:pPr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 xml:space="preserve">39/1 </w:t>
            </w:r>
          </w:p>
        </w:tc>
      </w:tr>
    </w:tbl>
    <w:p w:rsidR="00166383" w:rsidRPr="00A462CF" w:rsidRDefault="00166383" w:rsidP="00166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66383" w:rsidRPr="00C64FBF" w:rsidRDefault="00166383" w:rsidP="0016638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бюджете Ленинского городского округа Московской области </w:t>
      </w:r>
    </w:p>
    <w:p w:rsidR="00166383" w:rsidRPr="00C64FBF" w:rsidRDefault="00166383" w:rsidP="0016638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на 2022 год и на плановый период 2023 и 2024 годов </w:t>
      </w:r>
    </w:p>
    <w:p w:rsidR="00166383" w:rsidRDefault="00166383" w:rsidP="0016638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03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.0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2.2022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41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1, от 22.04.2022 № 46/1)</w:t>
      </w:r>
    </w:p>
    <w:p w:rsidR="00166383" w:rsidRPr="00C64FBF" w:rsidRDefault="00166383" w:rsidP="0016638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66383" w:rsidRPr="00C64FBF" w:rsidRDefault="00166383" w:rsidP="00166383">
      <w:pPr>
        <w:spacing w:after="120"/>
        <w:ind w:firstLine="567"/>
        <w:jc w:val="both"/>
        <w:rPr>
          <w:rFonts w:ascii="Arial" w:hAnsi="Arial" w:cs="Arial"/>
          <w:sz w:val="24"/>
          <w:szCs w:val="24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проектом Закона Московской области «О бюджете Московской области на 2022 год и на плановый период 2023 и 2024 годов», Положением о бюджетном процессе в Ленинском городском округе Московской области,</w:t>
      </w:r>
      <w:r w:rsidRPr="00C64FBF">
        <w:rPr>
          <w:rFonts w:ascii="Arial" w:hAnsi="Arial" w:cs="Arial"/>
          <w:sz w:val="24"/>
          <w:szCs w:val="24"/>
        </w:rPr>
        <w:t xml:space="preserve"> утвержденным решением Совета депутатов Ленинского городского округа Московской области от 26.08.2020 №13/1,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 руководствуясь Уставом Ленинского городского округа Московской области,</w:t>
      </w:r>
    </w:p>
    <w:p w:rsidR="00166383" w:rsidRPr="00C64FBF" w:rsidRDefault="00166383" w:rsidP="00166383">
      <w:pPr>
        <w:spacing w:after="120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b/>
          <w:sz w:val="24"/>
          <w:szCs w:val="24"/>
          <w:lang w:eastAsia="ru-RU"/>
        </w:rPr>
        <w:t>Совет депутатов Р Е Ш И Л:</w:t>
      </w:r>
    </w:p>
    <w:p w:rsidR="00166383" w:rsidRPr="00C64FBF" w:rsidRDefault="00166383" w:rsidP="00166383">
      <w:pPr>
        <w:spacing w:after="12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основные характеристики бюджета Ленинского городского округа Московской области на 2022 год: </w:t>
      </w:r>
    </w:p>
    <w:p w:rsidR="00166383" w:rsidRPr="00C64FBF" w:rsidRDefault="00166383" w:rsidP="00166383">
      <w:pPr>
        <w:spacing w:after="12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а) общий объем доходов бюджета Ленинского городского округа Московской области в сумме </w:t>
      </w:r>
      <w:r w:rsidRPr="002C3203">
        <w:rPr>
          <w:rFonts w:ascii="Arial" w:eastAsia="Times New Roman" w:hAnsi="Arial" w:cs="Arial"/>
          <w:b/>
          <w:sz w:val="24"/>
          <w:szCs w:val="24"/>
          <w:lang w:eastAsia="ru-RU"/>
        </w:rPr>
        <w:t>13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 022 643</w:t>
      </w:r>
      <w:r w:rsidRPr="002C3203"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</w:t>
      </w:r>
      <w:r w:rsidRPr="002C32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тысяч рублей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Федерации, в сумме   </w:t>
      </w:r>
      <w:r w:rsidRPr="002C3203">
        <w:rPr>
          <w:rFonts w:ascii="Arial" w:eastAsia="Times New Roman" w:hAnsi="Arial" w:cs="Arial"/>
          <w:b/>
          <w:sz w:val="24"/>
          <w:szCs w:val="24"/>
          <w:lang w:eastAsia="ru-RU"/>
        </w:rPr>
        <w:t>7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 169 495</w:t>
      </w:r>
      <w:r w:rsidRPr="002C3203"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Pr="002C32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тысяч рублей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66383" w:rsidRPr="00C64FBF" w:rsidRDefault="00166383" w:rsidP="00166383">
      <w:pPr>
        <w:spacing w:after="12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б) общий объем расходов бюджета Ленинского городского округа Московской области в сумме </w:t>
      </w:r>
      <w:r w:rsidRPr="002C3203">
        <w:rPr>
          <w:rFonts w:ascii="Arial" w:eastAsia="Times New Roman" w:hAnsi="Arial" w:cs="Arial"/>
          <w:b/>
          <w:sz w:val="24"/>
          <w:szCs w:val="24"/>
          <w:lang w:eastAsia="ru-RU"/>
        </w:rPr>
        <w:t>14 6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20 424</w:t>
      </w:r>
      <w:r w:rsidRPr="002C3203"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2C32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тысяч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66383" w:rsidRPr="00C64FBF" w:rsidRDefault="00166383" w:rsidP="00166383">
      <w:pPr>
        <w:spacing w:before="24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в) дефицит бюджета Ленинского городского округа Московской области в сумме </w:t>
      </w:r>
      <w:r w:rsidRPr="00D36CBF">
        <w:rPr>
          <w:rFonts w:ascii="Arial" w:eastAsia="Times New Roman" w:hAnsi="Arial" w:cs="Arial"/>
          <w:b/>
          <w:sz w:val="24"/>
          <w:szCs w:val="24"/>
          <w:lang w:eastAsia="ru-RU"/>
        </w:rPr>
        <w:t>1 597 781,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тысяч рублей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66383" w:rsidRPr="00C64FBF" w:rsidRDefault="00166383" w:rsidP="00166383">
      <w:pPr>
        <w:spacing w:before="120"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2. Утвердить основные характеристики бюджета Ленинского городского округа Московской области на плановый период 2023 и 2024 годов: </w:t>
      </w:r>
    </w:p>
    <w:p w:rsidR="00166383" w:rsidRPr="00C64FBF" w:rsidRDefault="00166383" w:rsidP="00166383">
      <w:pPr>
        <w:spacing w:after="12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а) общий объем доходов бюджета Ленинского городского округа Московской области на 2023 год в сумме 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3 644 609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тысяч рублей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, в том числе объем межбюджетных трансфертов, получаемых 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из других бюджетов бюджетной системы Российской Федерации, в сумме</w:t>
      </w:r>
      <w:r w:rsidRPr="00C64FB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8 076 039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7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тысяч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C64FB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и на 2024 год в сумме</w:t>
      </w:r>
      <w:r w:rsidRPr="00C64FB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2 523 000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тысяч рублей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Федерации, в сумме </w:t>
      </w:r>
      <w:r w:rsidRPr="00D36CBF">
        <w:rPr>
          <w:rFonts w:ascii="Arial" w:eastAsia="Times New Roman" w:hAnsi="Arial" w:cs="Arial"/>
          <w:b/>
          <w:sz w:val="24"/>
          <w:szCs w:val="24"/>
          <w:lang w:eastAsia="ru-RU"/>
        </w:rPr>
        <w:t>6 537 853,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тысяч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66383" w:rsidRPr="00C64FBF" w:rsidRDefault="00166383" w:rsidP="00166383">
      <w:pPr>
        <w:spacing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б) общий объем расходов бюджета Ленинского городского округа Московской области на 2023 год в сумме 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3 644 609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тысяч рублей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и на 2024 год в сумме 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2 523 000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</w:t>
      </w:r>
      <w:r w:rsidRPr="0019299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тысяч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, в том числе условно утвержденные расходы соответственно в сумме </w:t>
      </w:r>
      <w:r w:rsidRPr="00D36CBF">
        <w:rPr>
          <w:rFonts w:ascii="Arial" w:eastAsia="Times New Roman" w:hAnsi="Arial" w:cs="Arial"/>
          <w:sz w:val="24"/>
          <w:szCs w:val="24"/>
          <w:lang w:eastAsia="ru-RU"/>
        </w:rPr>
        <w:t>140 000,0 тысяч рублей (в редакции Решения от 03.02.2022 № 41/1)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и в сумме 300 000,0 тысяч рублей.</w:t>
      </w:r>
    </w:p>
    <w:p w:rsidR="00166383" w:rsidRPr="00C64FBF" w:rsidRDefault="00166383" w:rsidP="00166383">
      <w:pPr>
        <w:spacing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Pr="00C64FBF" w:rsidRDefault="00166383" w:rsidP="00166383">
      <w:pPr>
        <w:spacing w:before="24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3. Утвердить общий объем бюджетных ассигнований, направляемых на исполнение публичных нормативных обязательств на 2022 год в сумме </w:t>
      </w:r>
      <w:r w:rsidRPr="00BA28A4">
        <w:rPr>
          <w:rFonts w:ascii="Arial" w:eastAsia="Times New Roman" w:hAnsi="Arial" w:cs="Arial"/>
          <w:b/>
          <w:sz w:val="24"/>
          <w:szCs w:val="24"/>
          <w:lang w:eastAsia="ru-RU"/>
        </w:rPr>
        <w:t>14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Pr="00BA28A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724,5 тысяч рублей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, на 2023 год в сумме </w:t>
      </w:r>
      <w:r w:rsidRPr="0085431F">
        <w:rPr>
          <w:rFonts w:ascii="Arial" w:eastAsia="Times New Roman" w:hAnsi="Arial" w:cs="Arial"/>
          <w:sz w:val="24"/>
          <w:szCs w:val="24"/>
          <w:lang w:eastAsia="ru-RU"/>
        </w:rPr>
        <w:t>147 488,0 тысяч рублей (в редакции Решения от 03.02.2022 № 41/1)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, на 2024 год в сумме </w:t>
      </w:r>
      <w:r w:rsidRPr="0085431F">
        <w:rPr>
          <w:rFonts w:ascii="Arial" w:eastAsia="Times New Roman" w:hAnsi="Arial" w:cs="Arial"/>
          <w:sz w:val="24"/>
          <w:szCs w:val="24"/>
          <w:lang w:eastAsia="ru-RU"/>
        </w:rPr>
        <w:t>149 213,1 тысяч рублей (в редакции Решения от 03.02.2022 № 41/1)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66383" w:rsidRPr="00C64FBF" w:rsidRDefault="00166383" w:rsidP="00166383">
      <w:pPr>
        <w:autoSpaceDE w:val="0"/>
        <w:autoSpaceDN w:val="0"/>
        <w:adjustRightInd w:val="0"/>
        <w:spacing w:before="240"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4. Утвердить:</w:t>
      </w:r>
    </w:p>
    <w:p w:rsidR="00166383" w:rsidRPr="00C64FBF" w:rsidRDefault="00166383" w:rsidP="00166383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поступления доходов в бюджет Ленинского городского округа Московской области на 2022 год и на плановый период 2023 и 2024 годов </w:t>
      </w:r>
      <w:r w:rsidRPr="00991119">
        <w:rPr>
          <w:rFonts w:ascii="Arial" w:eastAsia="Times New Roman" w:hAnsi="Arial" w:cs="Arial"/>
          <w:b/>
          <w:sz w:val="24"/>
          <w:szCs w:val="24"/>
          <w:lang w:eastAsia="ru-RU"/>
        </w:rPr>
        <w:t>(приложение № 1)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(в редакции Решения от 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66383" w:rsidRPr="00C64FBF" w:rsidRDefault="00166383" w:rsidP="00166383">
      <w:pPr>
        <w:spacing w:after="12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источники финансирования дефицита бюджета Ленинского городского округа Московской области на 2022 год и на плановый период 2023 и 2024 годов </w:t>
      </w:r>
      <w:r w:rsidRPr="00F56476">
        <w:rPr>
          <w:rFonts w:ascii="Arial" w:eastAsia="Times New Roman" w:hAnsi="Arial" w:cs="Arial"/>
          <w:b/>
          <w:sz w:val="24"/>
          <w:szCs w:val="24"/>
          <w:lang w:eastAsia="ru-RU"/>
        </w:rPr>
        <w:t>(приложение № 2)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(в редакции Решения от 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66383" w:rsidRPr="00C64FBF" w:rsidRDefault="00166383" w:rsidP="00166383">
      <w:pPr>
        <w:autoSpaceDE w:val="0"/>
        <w:autoSpaceDN w:val="0"/>
        <w:adjustRightInd w:val="0"/>
        <w:spacing w:before="12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5. Установить верхний предел муниципального внутреннего долга Ленинского городского округа Московской области:</w:t>
      </w:r>
    </w:p>
    <w:p w:rsidR="00166383" w:rsidRPr="00C64FBF" w:rsidRDefault="00166383" w:rsidP="00166383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- по состоянию на 1 января 2023 года в размере 0,0 тысяч рублей, в том числе по муниципальным гарантиям 0,0 тысяч рублей;</w:t>
      </w:r>
    </w:p>
    <w:p w:rsidR="00166383" w:rsidRPr="00C64FBF" w:rsidRDefault="00166383" w:rsidP="00166383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- по состоянию на 1 января 2024 года в размере 0,0 тысяч рублей, в том числе по муниципальным гарантиям 0,0 тысяч рублей;</w:t>
      </w:r>
    </w:p>
    <w:p w:rsidR="00166383" w:rsidRPr="00C64FBF" w:rsidRDefault="00166383" w:rsidP="00166383">
      <w:pPr>
        <w:autoSpaceDE w:val="0"/>
        <w:autoSpaceDN w:val="0"/>
        <w:adjustRightInd w:val="0"/>
        <w:spacing w:before="24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- по состоянию на 1 января 2025 года в размере 0,0 тысяч рублей, в том числе по муниципальным гарантиям 0,0 тысяч рублей. </w:t>
      </w:r>
    </w:p>
    <w:p w:rsidR="00166383" w:rsidRPr="00C64FBF" w:rsidRDefault="00166383" w:rsidP="00166383">
      <w:pPr>
        <w:autoSpaceDE w:val="0"/>
        <w:autoSpaceDN w:val="0"/>
        <w:adjustRightInd w:val="0"/>
        <w:spacing w:before="24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</w:p>
    <w:p w:rsidR="00166383" w:rsidRPr="00C64FBF" w:rsidRDefault="00166383" w:rsidP="00166383">
      <w:pPr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6. Установить предельный объем муниципального долга Ленинского городского округа Московской области на 2022 год в размере 55 000,0 тысяч рублей, на 2023 год в размере 0,0 тысяч рублей, на 2024 год в размере 0,0 тысяч рублей.   </w:t>
      </w:r>
    </w:p>
    <w:p w:rsidR="00166383" w:rsidRPr="00C64FBF" w:rsidRDefault="00166383" w:rsidP="00166383">
      <w:pPr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66383" w:rsidRPr="00C64FBF" w:rsidRDefault="00166383" w:rsidP="00166383">
      <w:pPr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7. Установить предельный объем муниципальных заимствований Ленинского городского округа Московской области в течение 2022 года в размере 0,0 тысяч рублей, 2023 года в размере 0,0 тысяч рублей, 2024 года в размере 0,0 тысяч рублей.</w:t>
      </w:r>
    </w:p>
    <w:p w:rsidR="00166383" w:rsidRPr="00C64FBF" w:rsidRDefault="00166383" w:rsidP="00166383">
      <w:pPr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Pr="00C64FBF" w:rsidRDefault="00166383" w:rsidP="00166383">
      <w:pPr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8. Установить объем расходов бюджета Ленинского городского округа Московской области на обслуживание муниципального долга в 2022 году в сумме 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0,0 тысяч рублей, в 2023 году в сумме 0,0 тысяч рублей, в 2024 году в сумме 0,0 тысяч рублей.</w:t>
      </w:r>
    </w:p>
    <w:p w:rsidR="00166383" w:rsidRPr="00C64FBF" w:rsidRDefault="00166383" w:rsidP="00166383">
      <w:pPr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Pr="00C64FBF" w:rsidRDefault="00166383" w:rsidP="00166383">
      <w:pPr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9. Установить объем средств на исполнение муниципальных гарантий Ленинского городского округа Московской области по возможным гарантийным случаям в 2022 году –           55 000,0 тысяч рублей, в 2023 году – 0,0 тысяч рублей, в 2024 году - 0,0 тысяч рублей. </w:t>
      </w:r>
    </w:p>
    <w:p w:rsidR="00166383" w:rsidRPr="00C64FBF" w:rsidRDefault="00166383" w:rsidP="00166383">
      <w:pPr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Pr="00C64FBF" w:rsidRDefault="00166383" w:rsidP="00166383">
      <w:pPr>
        <w:spacing w:after="0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10. Утвердить распределение бюджетных ассигнований по разделам, подразделам, целевым статьям (муниципальным программам Ленинского городского округа Московской области и непрограммным направлениям деятельности), группам и подгруппам видов расходов классификации расходов бюджета на 2022 год и на плановый период 2023 и 2024 годов, согласно </w:t>
      </w:r>
      <w:r w:rsidRPr="00887978">
        <w:rPr>
          <w:rFonts w:ascii="Arial" w:eastAsia="Times New Roman" w:hAnsi="Arial" w:cs="Arial"/>
          <w:b/>
          <w:sz w:val="24"/>
          <w:szCs w:val="24"/>
          <w:lang w:eastAsia="ru-RU"/>
        </w:rPr>
        <w:t>приложению № 3</w:t>
      </w:r>
      <w:r w:rsidRPr="00C64FB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(в редакции Решения от 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8879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к настоящему решению</w:t>
      </w:r>
      <w:r w:rsidRPr="00C64FBF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166383" w:rsidRPr="00C64FBF" w:rsidRDefault="00166383" w:rsidP="0016638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Pr="00C64FBF" w:rsidRDefault="00166383" w:rsidP="00166383">
      <w:pPr>
        <w:autoSpaceDE w:val="0"/>
        <w:autoSpaceDN w:val="0"/>
        <w:adjustRightInd w:val="0"/>
        <w:spacing w:after="24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11. Утвердить ведомственную структуру расходов бюджета Ленинского городского округа Московской области на 2022 год и</w:t>
      </w:r>
      <w:r w:rsidRPr="00C64FB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на плановый период 2023 и 2024 годов согласно </w:t>
      </w:r>
      <w:r w:rsidRPr="00887978">
        <w:rPr>
          <w:rFonts w:ascii="Arial" w:eastAsia="Times New Roman" w:hAnsi="Arial" w:cs="Arial"/>
          <w:b/>
          <w:sz w:val="24"/>
          <w:szCs w:val="24"/>
          <w:lang w:eastAsia="ru-RU"/>
        </w:rPr>
        <w:t>приложению № 4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(в редакции Решения от 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8879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к настоящему решению. </w:t>
      </w:r>
    </w:p>
    <w:p w:rsidR="00166383" w:rsidRPr="00C64FBF" w:rsidRDefault="00166383" w:rsidP="0016638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12. Утвердить распределение бюджетных ассигнований по целевым статьям (муниципальным программам Ленинского городского округа Московской области и непрограммным направлениям деятельности), группам и подгруппам видов расходов классификации расходов бюджета на 2022 год и на плановый период 2023 и 2024 годов согласно </w:t>
      </w:r>
      <w:r w:rsidRPr="00887978">
        <w:rPr>
          <w:rFonts w:ascii="Arial" w:eastAsia="Times New Roman" w:hAnsi="Arial" w:cs="Arial"/>
          <w:b/>
          <w:sz w:val="24"/>
          <w:szCs w:val="24"/>
          <w:lang w:eastAsia="ru-RU"/>
        </w:rPr>
        <w:t>приложению № 5</w:t>
      </w:r>
      <w:r w:rsidRPr="00C64FB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(в редакции Решения от 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943F5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к настоящему решению</w:t>
      </w:r>
      <w:r w:rsidRPr="00C64FBF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166383" w:rsidRPr="00C64FBF" w:rsidRDefault="00166383" w:rsidP="00166383">
      <w:pPr>
        <w:autoSpaceDE w:val="0"/>
        <w:autoSpaceDN w:val="0"/>
        <w:adjustRightInd w:val="0"/>
        <w:spacing w:before="120"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13. Установить размер Резервного фонда администрации Ленинского городского округа Московской области на 2022 год в сумме 20 000,0 тысяч рублей, на 2023 год в сумме 20 000,0 тысяч рублей, на 2024 год в сумме 20 000,0 тысяч рублей.</w:t>
      </w:r>
    </w:p>
    <w:p w:rsidR="00166383" w:rsidRPr="00C64FBF" w:rsidRDefault="00166383" w:rsidP="00166383">
      <w:pPr>
        <w:spacing w:after="24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Предоставление и использование бюджетных ассигнований резервного фонда осуществляется в Порядке, установленном Администрацией Ленинского городского округа Московской области.</w:t>
      </w:r>
    </w:p>
    <w:p w:rsidR="00166383" w:rsidRPr="00C64FBF" w:rsidRDefault="00166383" w:rsidP="0016638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14. Утвердить:</w:t>
      </w:r>
    </w:p>
    <w:p w:rsidR="00166383" w:rsidRPr="00C64FBF" w:rsidRDefault="00166383" w:rsidP="00166383">
      <w:pPr>
        <w:spacing w:before="12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а) субвенции из бюджета Московской области бюджету Ленинского городского округа Московской области на 2022 год и на плановый период 2023 и 2024 годы согласно </w:t>
      </w:r>
      <w:r w:rsidRPr="004524EA">
        <w:rPr>
          <w:rFonts w:ascii="Arial" w:eastAsia="Times New Roman" w:hAnsi="Arial" w:cs="Arial"/>
          <w:sz w:val="24"/>
          <w:szCs w:val="24"/>
          <w:lang w:eastAsia="ru-RU"/>
        </w:rPr>
        <w:t>приложению № 6 (в редакции Решения от 03.02.2022 № 41/1)</w:t>
      </w:r>
      <w:r w:rsidRPr="008879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к настоящему решению;</w:t>
      </w:r>
    </w:p>
    <w:p w:rsidR="00166383" w:rsidRPr="00C64FBF" w:rsidRDefault="00166383" w:rsidP="00166383">
      <w:pPr>
        <w:tabs>
          <w:tab w:val="left" w:pos="0"/>
        </w:tabs>
        <w:spacing w:before="12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б) субсидии из бюджета Московской области бюджету Ленинского городского округа Московской области на 2022 год и на плановый период 2023 и 2024 годы согласно </w:t>
      </w:r>
      <w:r w:rsidRPr="00887978">
        <w:rPr>
          <w:rFonts w:ascii="Arial" w:eastAsia="Times New Roman" w:hAnsi="Arial" w:cs="Arial"/>
          <w:b/>
          <w:sz w:val="24"/>
          <w:szCs w:val="24"/>
          <w:lang w:eastAsia="ru-RU"/>
        </w:rPr>
        <w:t>приложению № 7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(в редакции Решения от 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943F5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к настоящему решению.</w:t>
      </w:r>
    </w:p>
    <w:p w:rsidR="00166383" w:rsidRPr="0085431F" w:rsidRDefault="00166383" w:rsidP="00166383">
      <w:pPr>
        <w:spacing w:before="120"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15. </w:t>
      </w:r>
      <w:r w:rsidRPr="0085431F">
        <w:rPr>
          <w:rFonts w:ascii="Arial" w:eastAsia="Times New Roman" w:hAnsi="Arial" w:cs="Arial"/>
          <w:sz w:val="24"/>
          <w:szCs w:val="24"/>
          <w:lang w:eastAsia="ru-RU"/>
        </w:rPr>
        <w:t>Установить, что в расходах бюджета Ленинского городского округа предусмотрены субсидии некоммерческим организациям, не являющимся государственными (муниципальными) учреждениями:</w:t>
      </w:r>
    </w:p>
    <w:p w:rsidR="00166383" w:rsidRPr="0085431F" w:rsidRDefault="00166383" w:rsidP="00166383">
      <w:pPr>
        <w:spacing w:before="12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431F">
        <w:rPr>
          <w:rFonts w:ascii="Arial" w:eastAsia="Times New Roman" w:hAnsi="Arial" w:cs="Arial"/>
          <w:sz w:val="24"/>
          <w:szCs w:val="24"/>
          <w:lang w:eastAsia="ru-RU"/>
        </w:rPr>
        <w:t>-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на 2022-2024 годы в сумме 51 903,00 тысяч рублей ежегодно;</w:t>
      </w:r>
    </w:p>
    <w:p w:rsidR="00166383" w:rsidRPr="0085431F" w:rsidRDefault="00166383" w:rsidP="00166383">
      <w:pPr>
        <w:spacing w:before="12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431F">
        <w:rPr>
          <w:rFonts w:ascii="Arial" w:eastAsia="Times New Roman" w:hAnsi="Arial" w:cs="Arial"/>
          <w:sz w:val="24"/>
          <w:szCs w:val="24"/>
          <w:lang w:eastAsia="ru-RU"/>
        </w:rPr>
        <w:t>- на организацию питания детей, родители которых полностью или частично освобождены в соответствии с Федеральным законом «Об образовании в Российской Федерации» от уплаты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на 2022-2024 годы в сумме 861,1 тысяч рублей ежегодно;</w:t>
      </w:r>
    </w:p>
    <w:p w:rsidR="00166383" w:rsidRPr="0085431F" w:rsidRDefault="00166383" w:rsidP="0016638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431F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8543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на 2022-2024 годы в сумме 71 967,0 тысяч рублей ежегодно</w:t>
      </w:r>
      <w:r w:rsidRPr="0085431F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66383" w:rsidRPr="0085431F" w:rsidRDefault="00166383" w:rsidP="00166383">
      <w:pPr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31F">
        <w:rPr>
          <w:rFonts w:ascii="Arial" w:hAnsi="Arial" w:cs="Arial"/>
          <w:color w:val="000000"/>
          <w:sz w:val="24"/>
          <w:szCs w:val="24"/>
        </w:rPr>
        <w:t>- на выполнении плана реализации региональной программы Московской области 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Московской области, на 2020-2022 годы» на 2022 год в сумме 616,5 тысяч рублей;</w:t>
      </w:r>
    </w:p>
    <w:p w:rsidR="00166383" w:rsidRDefault="00166383" w:rsidP="00166383">
      <w:pPr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31F">
        <w:rPr>
          <w:rFonts w:ascii="Arial" w:hAnsi="Arial" w:cs="Arial"/>
          <w:color w:val="000000"/>
          <w:sz w:val="24"/>
          <w:szCs w:val="24"/>
        </w:rPr>
        <w:t>- на реализацию проектов в сфере физической культуры и спорта на 2022 го</w:t>
      </w:r>
      <w:r>
        <w:rPr>
          <w:rFonts w:ascii="Arial" w:hAnsi="Arial" w:cs="Arial"/>
          <w:color w:val="000000"/>
          <w:sz w:val="24"/>
          <w:szCs w:val="24"/>
        </w:rPr>
        <w:t xml:space="preserve">д в сумме 20 000,0 тысяч рублей </w:t>
      </w:r>
      <w:r w:rsidRPr="0085431F">
        <w:rPr>
          <w:rFonts w:ascii="Arial" w:eastAsia="Times New Roman" w:hAnsi="Arial" w:cs="Arial"/>
          <w:sz w:val="24"/>
          <w:szCs w:val="24"/>
          <w:lang w:eastAsia="ru-RU"/>
        </w:rPr>
        <w:t>(в редакции Решения от 03.02.2022 № 41/1)</w:t>
      </w:r>
      <w:r>
        <w:rPr>
          <w:rFonts w:ascii="Arial" w:hAnsi="Arial" w:cs="Arial"/>
          <w:color w:val="000000"/>
          <w:sz w:val="24"/>
          <w:szCs w:val="24"/>
        </w:rPr>
        <w:t>;</w:t>
      </w:r>
    </w:p>
    <w:p w:rsidR="00166383" w:rsidRPr="0085431F" w:rsidRDefault="00166383" w:rsidP="00166383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5431F">
        <w:rPr>
          <w:rFonts w:ascii="Arial" w:hAnsi="Arial" w:cs="Arial"/>
          <w:b/>
          <w:color w:val="000000"/>
          <w:sz w:val="24"/>
          <w:szCs w:val="24"/>
        </w:rPr>
        <w:t>на внедрение и обеспечение функционирования модели персонифицированного финансирования дополнительного образования детей на 2022 год в сумме 497,2 тысяч рублей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85431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66383" w:rsidRPr="0085431F" w:rsidRDefault="00166383" w:rsidP="0016638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Pr="0085431F" w:rsidRDefault="00166383" w:rsidP="00166383">
      <w:pPr>
        <w:spacing w:before="12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431F">
        <w:rPr>
          <w:rFonts w:ascii="Arial" w:eastAsia="Times New Roman" w:hAnsi="Arial" w:cs="Arial"/>
          <w:sz w:val="24"/>
          <w:szCs w:val="24"/>
          <w:lang w:eastAsia="ru-RU"/>
        </w:rPr>
        <w:t>Порядок определения объема и предоставления субсидий, предусмотренных настоящим пунктом, устанавливается Администрацией Ленинского городского округа Московской области.</w:t>
      </w:r>
    </w:p>
    <w:p w:rsidR="00166383" w:rsidRPr="00C64FBF" w:rsidRDefault="00166383" w:rsidP="00166383">
      <w:pPr>
        <w:spacing w:before="12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Pr="0085431F" w:rsidRDefault="00166383" w:rsidP="00166383">
      <w:pPr>
        <w:autoSpaceDE w:val="0"/>
        <w:autoSpaceDN w:val="0"/>
        <w:adjustRightInd w:val="0"/>
        <w:spacing w:before="120"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16. </w:t>
      </w:r>
      <w:r w:rsidRPr="0085431F">
        <w:rPr>
          <w:rFonts w:ascii="Arial" w:eastAsia="Times New Roman" w:hAnsi="Arial" w:cs="Arial"/>
          <w:sz w:val="24"/>
          <w:szCs w:val="24"/>
          <w:lang w:eastAsia="ru-RU"/>
        </w:rPr>
        <w:t>Установить, что в расходах бюджета Ленинского городского округа Московской области предусматриваются субсидии отдельным общественным и иным некоммерческим объединениям:</w:t>
      </w:r>
    </w:p>
    <w:p w:rsidR="00166383" w:rsidRPr="0085431F" w:rsidRDefault="00166383" w:rsidP="00166383">
      <w:pPr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431F">
        <w:rPr>
          <w:rFonts w:ascii="Arial" w:eastAsia="Times New Roman" w:hAnsi="Arial" w:cs="Arial"/>
          <w:sz w:val="24"/>
          <w:szCs w:val="24"/>
          <w:lang w:eastAsia="ru-RU"/>
        </w:rPr>
        <w:t xml:space="preserve">- на 2022 год в сумме </w:t>
      </w:r>
      <w:r w:rsidRPr="0085431F">
        <w:rPr>
          <w:rFonts w:ascii="Arial" w:eastAsia="Times New Roman" w:hAnsi="Arial" w:cs="Arial"/>
          <w:b/>
          <w:sz w:val="24"/>
          <w:szCs w:val="24"/>
          <w:lang w:eastAsia="ru-RU"/>
        </w:rPr>
        <w:t>2 366,0 тысяч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 w:rsidRPr="0085431F">
        <w:rPr>
          <w:rFonts w:ascii="Arial" w:eastAsia="Times New Roman" w:hAnsi="Arial" w:cs="Arial"/>
          <w:sz w:val="24"/>
          <w:szCs w:val="24"/>
          <w:lang w:eastAsia="ru-RU"/>
        </w:rPr>
        <w:t xml:space="preserve"> в том числе: Ленинская районная организация Московской областной организации Общероссийской общественной организации «Всероссийское </w:t>
      </w:r>
      <w:r w:rsidRPr="0085431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общество инвалидов» в сумме 300,0 тысяч рублей, Ленинская районная общественная организация инвалидов-диабетиков в сумме 200,0 тысяч рублей, Видновская местная организация Московской областной организации Общероссийской общественной организации инвалидов «Всероссийское ордена Трудового Красного Знамени общество слепых» в сумме 115,0 тысяч рублей, Ленинское районное отделение Московского областного регионального отделения Общероссийской общественной организации «Российский Красный Крест» в сумме 110,0 тысяч рублей, Ленинская районная общественная организация ветеранов (пенсионеров) войны, труда, Вооруженных сил и правоохранитель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ных органов в сумме </w:t>
      </w:r>
      <w:r w:rsidRPr="0085431F">
        <w:rPr>
          <w:rFonts w:ascii="Arial" w:eastAsia="Times New Roman" w:hAnsi="Arial" w:cs="Arial"/>
          <w:b/>
          <w:sz w:val="24"/>
          <w:szCs w:val="24"/>
          <w:lang w:eastAsia="ru-RU"/>
        </w:rPr>
        <w:t>1 121,0 тысяч рублей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85431F">
        <w:rPr>
          <w:rFonts w:ascii="Arial" w:eastAsia="Times New Roman" w:hAnsi="Arial" w:cs="Arial"/>
          <w:sz w:val="24"/>
          <w:szCs w:val="24"/>
          <w:lang w:eastAsia="ru-RU"/>
        </w:rPr>
        <w:t xml:space="preserve">, Ленинская районная ассоциация военнослужащих уволенных в запас и отставку, ветеранов войн и военной службы «Перспектива» в сумме 200,0 тысяч рублей, Автономная некоммерческая организация «Центр поддержки многодетных и приемных семей «Многодетное Видное» в сумме 220,0 тысяч рублей, Благотворительное учреждение «Православный социально-реабилитационный центр Тихвинской иконы Божией Матери» в сумме 100,0 тысяч рублей; </w:t>
      </w:r>
    </w:p>
    <w:p w:rsidR="00166383" w:rsidRPr="0085431F" w:rsidRDefault="00166383" w:rsidP="00166383">
      <w:pPr>
        <w:autoSpaceDE w:val="0"/>
        <w:autoSpaceDN w:val="0"/>
        <w:adjustRightInd w:val="0"/>
        <w:spacing w:before="12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43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</w:t>
      </w:r>
      <w:r w:rsidRPr="0085431F">
        <w:rPr>
          <w:rFonts w:ascii="Arial" w:eastAsia="Times New Roman" w:hAnsi="Arial" w:cs="Arial"/>
          <w:sz w:val="24"/>
          <w:szCs w:val="24"/>
          <w:lang w:eastAsia="ru-RU"/>
        </w:rPr>
        <w:t xml:space="preserve"> 2023-2024 годы по 960,0 тысяч рублей ежегодно (в редакции Решения от 03.02.2022 № 41/1).</w:t>
      </w:r>
    </w:p>
    <w:p w:rsidR="00166383" w:rsidRPr="00C64FBF" w:rsidRDefault="00166383" w:rsidP="00166383">
      <w:pPr>
        <w:spacing w:before="12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Расходы, определенные настоящим пунктом, предусматриваются Администрации Ленинского городского округа Московской области.</w:t>
      </w:r>
    </w:p>
    <w:p w:rsidR="00166383" w:rsidRPr="00C64FBF" w:rsidRDefault="00166383" w:rsidP="00166383">
      <w:pPr>
        <w:spacing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 Порядок определения объема и предоставления субсидий, предусмотренных настоящим пунктом, устанавливается Администрацией Ленинского городского округа Московской области.</w:t>
      </w:r>
    </w:p>
    <w:p w:rsidR="00166383" w:rsidRPr="00C64FBF" w:rsidRDefault="00166383" w:rsidP="00166383">
      <w:pPr>
        <w:spacing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Default="00166383" w:rsidP="0016638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17. Установить, что в расходах бюджета Ленинского городского округа предусматриваются субсидии юридическим лицам (кроме некоммерческих организаций), индивидуальным предпринимателям, физическим лицам - производителям товаров, работ и услуг:</w:t>
      </w:r>
    </w:p>
    <w:p w:rsidR="00166383" w:rsidRPr="0085431F" w:rsidRDefault="00166383" w:rsidP="001663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5431F">
        <w:rPr>
          <w:rFonts w:ascii="Arial" w:hAnsi="Arial" w:cs="Arial"/>
          <w:sz w:val="24"/>
          <w:szCs w:val="24"/>
        </w:rPr>
        <w:t xml:space="preserve">- </w:t>
      </w:r>
      <w:r w:rsidRPr="0085431F">
        <w:rPr>
          <w:rFonts w:ascii="Arial" w:eastAsia="Times New Roman" w:hAnsi="Arial" w:cs="Arial"/>
          <w:sz w:val="24"/>
          <w:szCs w:val="24"/>
          <w:lang w:eastAsia="ru-RU"/>
        </w:rPr>
        <w:t>на частичную компенсацию затрат субъектам малого и среднего предпринимательства</w:t>
      </w:r>
      <w:r w:rsidRPr="0085431F">
        <w:rPr>
          <w:rFonts w:ascii="Arial" w:hAnsi="Arial" w:cs="Arial"/>
          <w:sz w:val="24"/>
          <w:szCs w:val="24"/>
        </w:rPr>
        <w:t xml:space="preserve"> на 2022 год в сумме 2 000,0 тысяч рублей, на 2023 год в сумме 2 500,0 тысяч рублей, на 2024 год в сумме 3 000,0 тысяч рублей; </w:t>
      </w:r>
    </w:p>
    <w:p w:rsidR="00166383" w:rsidRPr="0085431F" w:rsidRDefault="00166383" w:rsidP="001663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5431F">
        <w:rPr>
          <w:rFonts w:ascii="Arial" w:hAnsi="Arial" w:cs="Arial"/>
          <w:sz w:val="24"/>
          <w:szCs w:val="24"/>
        </w:rPr>
        <w:t xml:space="preserve">- </w:t>
      </w:r>
      <w:r w:rsidRPr="0085431F"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финансовое обеспечение затрат, связанных с выполнением работ по капитальному ремонту помещений и укреплению материально-технической базы банного комплекса </w:t>
      </w:r>
      <w:r w:rsidRPr="0085431F">
        <w:rPr>
          <w:rFonts w:ascii="Arial" w:hAnsi="Arial" w:cs="Arial"/>
          <w:sz w:val="24"/>
          <w:szCs w:val="24"/>
        </w:rPr>
        <w:t>на 2022 год в сумме 18 880,0 тысяч рублей;</w:t>
      </w:r>
    </w:p>
    <w:p w:rsidR="00166383" w:rsidRPr="0085431F" w:rsidRDefault="00166383" w:rsidP="001663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5431F">
        <w:rPr>
          <w:rFonts w:ascii="Arial" w:hAnsi="Arial" w:cs="Arial"/>
          <w:sz w:val="24"/>
          <w:szCs w:val="24"/>
        </w:rPr>
        <w:t>- на работы по ремонту подъездов в многоквартирных домах на 2022 год в сумме 4 370,0 тысяч рублей, на 2023-2024 год по 1 691,0 тысяч рублей ежегодно;</w:t>
      </w:r>
    </w:p>
    <w:p w:rsidR="00166383" w:rsidRPr="0085431F" w:rsidRDefault="00166383" w:rsidP="001663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5431F">
        <w:rPr>
          <w:rFonts w:ascii="Arial" w:hAnsi="Arial" w:cs="Arial"/>
          <w:sz w:val="24"/>
          <w:szCs w:val="24"/>
        </w:rPr>
        <w:t xml:space="preserve">- на финансовое обеспечение затрат в связи с выполнением работ по капитальному ремонту объектов коммунальной инфраструктуры на 2022 год в сумме </w:t>
      </w:r>
      <w:r w:rsidRPr="0085431F">
        <w:rPr>
          <w:rFonts w:ascii="Arial" w:hAnsi="Arial" w:cs="Arial"/>
          <w:b/>
          <w:sz w:val="24"/>
          <w:szCs w:val="24"/>
        </w:rPr>
        <w:t>77 522</w:t>
      </w:r>
      <w:r w:rsidRPr="0085431F">
        <w:rPr>
          <w:rFonts w:ascii="Arial" w:eastAsia="Times New Roman" w:hAnsi="Arial" w:cs="Arial"/>
          <w:b/>
          <w:sz w:val="24"/>
          <w:szCs w:val="24"/>
          <w:lang w:eastAsia="ru-RU"/>
        </w:rPr>
        <w:t>,5 тысяч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85431F">
        <w:rPr>
          <w:rFonts w:ascii="Arial" w:eastAsia="Times New Roman" w:hAnsi="Arial" w:cs="Arial"/>
          <w:sz w:val="24"/>
          <w:szCs w:val="24"/>
          <w:lang w:eastAsia="ru-RU"/>
        </w:rPr>
        <w:t>, на 2024 год в сумме 100 000,0 тысяч рублей;</w:t>
      </w:r>
    </w:p>
    <w:p w:rsidR="00166383" w:rsidRDefault="00166383" w:rsidP="0016638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229C0">
        <w:rPr>
          <w:rFonts w:ascii="Arial" w:hAnsi="Arial" w:cs="Arial"/>
          <w:b/>
          <w:color w:val="000000"/>
          <w:sz w:val="24"/>
          <w:szCs w:val="24"/>
        </w:rPr>
        <w:t>на внедрение и обеспечение функционирования модели персонифицированного финансирования дополнительного образования детей на 2022 год в сумме 497,2 тысяч рублей</w:t>
      </w:r>
      <w:r w:rsidRPr="007229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</w:t>
      </w:r>
      <w:r w:rsidRPr="007229C0">
        <w:rPr>
          <w:rFonts w:ascii="Arial" w:eastAsia="Times New Roman" w:hAnsi="Arial" w:cs="Arial"/>
          <w:b/>
          <w:sz w:val="24"/>
          <w:szCs w:val="24"/>
          <w:lang w:eastAsia="ru-RU"/>
        </w:rPr>
        <w:t>)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66383" w:rsidRPr="0085431F" w:rsidRDefault="00166383" w:rsidP="001663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229C0">
        <w:rPr>
          <w:rFonts w:ascii="Arial" w:hAnsi="Arial" w:cs="Arial"/>
          <w:b/>
          <w:sz w:val="24"/>
          <w:szCs w:val="24"/>
        </w:rPr>
        <w:t xml:space="preserve">на финансовое обеспечение расходов, связанных с принятием решения о возмещении транспортным организациям недополученных доходов, возникающих при выполнении работ по перевозке на автомобильном транспорте по маршрутам регулярных перевозок по нерегулируемым тарифам </w:t>
      </w:r>
      <w:r w:rsidRPr="007229C0">
        <w:rPr>
          <w:rFonts w:ascii="Arial" w:hAnsi="Arial" w:cs="Arial"/>
          <w:b/>
          <w:color w:val="000000"/>
          <w:sz w:val="24"/>
          <w:szCs w:val="24"/>
        </w:rPr>
        <w:t>на 2022 год в сумме 1 345,2 тысяч рублей за счет возврата остатков межбюджетных трансфертов прошлых лет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7229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</w:t>
      </w:r>
      <w:r w:rsidRPr="007229C0">
        <w:rPr>
          <w:rFonts w:ascii="Arial" w:eastAsia="Times New Roman" w:hAnsi="Arial" w:cs="Arial"/>
          <w:b/>
          <w:sz w:val="24"/>
          <w:szCs w:val="24"/>
          <w:lang w:eastAsia="ru-RU"/>
        </w:rPr>
        <w:t>)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166383" w:rsidRDefault="00166383" w:rsidP="00166383">
      <w:pPr>
        <w:spacing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Pr="00C64FBF" w:rsidRDefault="00166383" w:rsidP="00166383">
      <w:pPr>
        <w:spacing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Субсидии, предусмотренные настоящим пунктом, предоставляются в порядке, устанавливаемом Администрацией Ленинского городского округа Московской области.</w:t>
      </w:r>
    </w:p>
    <w:p w:rsidR="00166383" w:rsidRPr="00C64FBF" w:rsidRDefault="00166383" w:rsidP="00166383">
      <w:pPr>
        <w:spacing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Pr="00C64FBF" w:rsidRDefault="00166383" w:rsidP="0016638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18. Утвердить объем бюджетных ассигнований Дорожного фонда Ленинского городского округа Московской области:</w:t>
      </w:r>
    </w:p>
    <w:p w:rsidR="00166383" w:rsidRPr="00C64FBF" w:rsidRDefault="00166383" w:rsidP="00166383">
      <w:pPr>
        <w:spacing w:before="12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- на 2022 год в размере</w:t>
      </w:r>
      <w:r w:rsidRPr="00C64FB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683 331</w:t>
      </w:r>
      <w:r w:rsidRPr="00991119"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9</w:t>
      </w:r>
      <w:r w:rsidRPr="0099111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тысяч рублей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66383" w:rsidRPr="00C64FBF" w:rsidRDefault="00166383" w:rsidP="00166383">
      <w:pPr>
        <w:spacing w:before="12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- на 2023 год в размере </w:t>
      </w:r>
      <w:r w:rsidRPr="00680F76">
        <w:rPr>
          <w:rFonts w:ascii="Arial" w:eastAsia="Times New Roman" w:hAnsi="Arial" w:cs="Arial"/>
          <w:b/>
          <w:sz w:val="24"/>
          <w:szCs w:val="24"/>
          <w:lang w:eastAsia="ru-RU"/>
        </w:rPr>
        <w:t>328 363,5 тысяч рублей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66383" w:rsidRPr="00C64FBF" w:rsidRDefault="00166383" w:rsidP="00166383">
      <w:pPr>
        <w:spacing w:before="12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- на 2024 год в размере </w:t>
      </w:r>
      <w:r w:rsidRPr="00680F76">
        <w:rPr>
          <w:rFonts w:ascii="Arial" w:eastAsia="Times New Roman" w:hAnsi="Arial" w:cs="Arial"/>
          <w:b/>
          <w:sz w:val="24"/>
          <w:szCs w:val="24"/>
          <w:lang w:eastAsia="ru-RU"/>
        </w:rPr>
        <w:t>363 939,9 тысяч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66383" w:rsidRPr="00C64FBF" w:rsidRDefault="00166383" w:rsidP="00166383">
      <w:pPr>
        <w:spacing w:before="12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 Бюджетные ассигнования Дорожного фонда предусматриваются Администрации Ленинского городского округа Московской области.</w:t>
      </w:r>
    </w:p>
    <w:p w:rsidR="00166383" w:rsidRPr="00C64FBF" w:rsidRDefault="00166383" w:rsidP="00166383">
      <w:pPr>
        <w:spacing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Pr="00C64FBF" w:rsidRDefault="00166383" w:rsidP="00166383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19. Утвердить объем бюджетных ассигнований на осуществление бюджетных инвестиций в объекты капитального строительства муниципальной собственности, распределенной между объектами капитального строительства в соответствии с муниципальными программами Ленинского городского округа, на 2022 год и на плановый период 2023 и 2024 годов согласно </w:t>
      </w:r>
      <w:hyperlink r:id="rId5" w:history="1">
        <w:r w:rsidRPr="00887978">
          <w:rPr>
            <w:rFonts w:ascii="Arial" w:eastAsia="Times New Roman" w:hAnsi="Arial" w:cs="Arial"/>
            <w:b/>
            <w:sz w:val="24"/>
            <w:szCs w:val="24"/>
            <w:lang w:eastAsia="ru-RU"/>
          </w:rPr>
          <w:t>приложению №</w:t>
        </w:r>
      </w:hyperlink>
      <w:r w:rsidRPr="00887978">
        <w:rPr>
          <w:rFonts w:ascii="Arial" w:eastAsia="Times New Roman" w:hAnsi="Arial" w:cs="Arial"/>
          <w:b/>
          <w:sz w:val="24"/>
          <w:szCs w:val="24"/>
          <w:lang w:eastAsia="ru-RU"/>
        </w:rPr>
        <w:t>8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(в редакции Решения от 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943F5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к настоящему решению.</w:t>
      </w:r>
    </w:p>
    <w:p w:rsidR="00166383" w:rsidRPr="00C64FBF" w:rsidRDefault="00166383" w:rsidP="00166383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Pr="00C64FBF" w:rsidRDefault="00166383" w:rsidP="00166383">
      <w:pPr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20. Установить, что в 2022 году и плановом периоде 2023 и 2024 годов бюджетные инвестиции в объекты капитального строительства муниципальной собственности за счет бюджетных средств предоставляются в соответствии с нормативными правовыми актами Администрации Ленинского городского округа Московской области.</w:t>
      </w:r>
    </w:p>
    <w:p w:rsidR="00166383" w:rsidRPr="00C64FBF" w:rsidRDefault="00166383" w:rsidP="00166383">
      <w:pPr>
        <w:spacing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21. Утвердить программу муниципальных гарантий Ленинского городского округа Московской области на 2022 год и на плановый период 2023 и 2024 годов согласно приложению № 9 к настоящему решению. </w:t>
      </w:r>
    </w:p>
    <w:p w:rsidR="00166383" w:rsidRPr="00C64FBF" w:rsidRDefault="00166383" w:rsidP="00166383">
      <w:pPr>
        <w:spacing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Pr="00C64FBF" w:rsidRDefault="00166383" w:rsidP="0016638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22. Установить, что в ходе исполнения бюджета Ленинского городского округа Московской области на 2022 год и на плановый период 2023 и 2024 годов Финансово-экономическое управление администрации Ленинского городского округа Московской области имеет право вносить изменения в сводную бюджетную роспись бюджета в случаях, установленных законодательством Российской Федерации и пунктом 2 статьи 31 решения Совета депутатов Ленинского городского округа Московской области от 26.08.2020 №13/1 «Об утверждении Положения о бюджетном процессе в Ленинском городском округе Московской области».</w:t>
      </w:r>
    </w:p>
    <w:p w:rsidR="00166383" w:rsidRPr="00C64FBF" w:rsidRDefault="00166383" w:rsidP="0016638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Pr="00C64FBF" w:rsidRDefault="00166383" w:rsidP="00166383">
      <w:pPr>
        <w:spacing w:after="24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23. Предусмотреть в расходах бюджета округа в составе бюджетных ассигнований Финансово-экономическому управлению администрации Ленинского городского округа Московской области зарезервированные средства в 2022 году в объеме  </w:t>
      </w:r>
      <w:r w:rsidRPr="00FC0B6F">
        <w:rPr>
          <w:rFonts w:ascii="Arial" w:eastAsia="Times New Roman" w:hAnsi="Arial" w:cs="Arial"/>
          <w:b/>
          <w:sz w:val="24"/>
          <w:szCs w:val="24"/>
          <w:lang w:eastAsia="ru-RU"/>
        </w:rPr>
        <w:t>137 933,2 тысяч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, в 2023 году в объеме  </w:t>
      </w:r>
      <w:r w:rsidRPr="00FC0B6F">
        <w:rPr>
          <w:rFonts w:ascii="Arial" w:eastAsia="Times New Roman" w:hAnsi="Arial" w:cs="Arial"/>
          <w:b/>
          <w:sz w:val="24"/>
          <w:szCs w:val="24"/>
          <w:lang w:eastAsia="ru-RU"/>
        </w:rPr>
        <w:t>48 552,9 тысяч рублей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, в 2024 году в объеме  </w:t>
      </w:r>
      <w:r w:rsidRPr="00FC0B6F">
        <w:rPr>
          <w:rFonts w:ascii="Arial" w:eastAsia="Times New Roman" w:hAnsi="Arial" w:cs="Arial"/>
          <w:b/>
          <w:sz w:val="24"/>
          <w:szCs w:val="24"/>
          <w:lang w:eastAsia="ru-RU"/>
        </w:rPr>
        <w:t>55 594,6 тысяч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 в целях дальнейшего перераспределения на реализацию муниципальных программ Ленинского городского округа Московской области, в том числе на софинансирование государственных программ Московской области, и (или) на непрограммные направления деятельности без внесения изменений в настоящее решение в порядке, установленном Администрацией Ленинского городского округа Московской области.</w:t>
      </w:r>
    </w:p>
    <w:p w:rsidR="00166383" w:rsidRPr="00C64FBF" w:rsidRDefault="00166383" w:rsidP="00166383">
      <w:pPr>
        <w:spacing w:before="120"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24. Установить, что нормативные правовые акты, влекущие дополнительные расходы за счет средств бюджета Ленинского городского округа Московской области на 2022 год и на плановый период 2023 и 2024 годов, а также сокращающие его доходную базу, реализуются только при наличии источников дополнительных поступлений в бюджет Ленинского городского округа Московской области и (или) при сокращении расходов по конкретным статьям бюджета Ленинского городского округа Московской области на 2022 год и на плановый период 2023 и 2024 годов после внесения соответствующих изменений и дополнений в настоящее Решение Совета депутатов.</w:t>
      </w:r>
    </w:p>
    <w:p w:rsidR="00166383" w:rsidRPr="00C64FBF" w:rsidRDefault="00166383" w:rsidP="00166383">
      <w:pPr>
        <w:shd w:val="clear" w:color="auto" w:fill="FFFFFF"/>
        <w:spacing w:before="100" w:beforeAutospacing="1" w:after="100" w:afterAutospacing="1"/>
        <w:ind w:firstLine="567"/>
        <w:jc w:val="both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25. </w:t>
      </w:r>
      <w:r w:rsidRPr="00C64FBF">
        <w:rPr>
          <w:rFonts w:ascii="Arial" w:eastAsia="Times New Roman" w:hAnsi="Arial" w:cs="Arial"/>
          <w:spacing w:val="3"/>
          <w:sz w:val="24"/>
          <w:szCs w:val="24"/>
          <w:lang w:eastAsia="ru-RU"/>
        </w:rPr>
        <w:t xml:space="preserve">Установить, что орган местного самоуправления, осуществляющий исполнительно-распорядительную деятельность в 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>финансовой, кредитной, бюджетной и налоговой сферах</w:t>
      </w:r>
      <w:r w:rsidRPr="00C64FBF">
        <w:rPr>
          <w:rFonts w:ascii="Arial" w:eastAsia="Times New Roman" w:hAnsi="Arial" w:cs="Arial"/>
          <w:spacing w:val="3"/>
          <w:sz w:val="24"/>
          <w:szCs w:val="24"/>
          <w:lang w:eastAsia="ru-RU"/>
        </w:rPr>
        <w:t xml:space="preserve">, осуществляет доведение лимитов бюджетных обязательств на 2022 год до главных распорядителей средств бюджета Ленинского городского округа Московской области по расходам, не включенным в перечень расходов бюджета Ленинского городского округа Московской области, по которым осуществляется приостановление доведения лимитов бюджетных обязательств до главных распорядителей средств бюджета Ленинского городского округа Московской области, </w:t>
      </w:r>
      <w:r w:rsidRPr="00FC0B6F">
        <w:rPr>
          <w:rFonts w:ascii="Arial" w:eastAsia="Times New Roman" w:hAnsi="Arial" w:cs="Arial"/>
          <w:b/>
          <w:spacing w:val="3"/>
          <w:sz w:val="24"/>
          <w:szCs w:val="24"/>
          <w:lang w:eastAsia="ru-RU"/>
        </w:rPr>
        <w:t>утвержденный постановлением Главы  Ленинского городского округа Московской области</w:t>
      </w:r>
      <w:r>
        <w:rPr>
          <w:rFonts w:ascii="Arial" w:eastAsia="Times New Roman" w:hAnsi="Arial" w:cs="Arial"/>
          <w:b/>
          <w:spacing w:val="3"/>
          <w:sz w:val="24"/>
          <w:szCs w:val="24"/>
          <w:lang w:eastAsia="ru-RU"/>
        </w:rPr>
        <w:t xml:space="preserve"> 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(в редакции Решения от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04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.202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Pr="00704972">
        <w:rPr>
          <w:rFonts w:ascii="Arial" w:eastAsia="Times New Roman" w:hAnsi="Arial" w:cs="Arial"/>
          <w:b/>
          <w:sz w:val="24"/>
          <w:szCs w:val="24"/>
          <w:lang w:eastAsia="ru-RU"/>
        </w:rPr>
        <w:t>/1)</w:t>
      </w:r>
      <w:r w:rsidRPr="00C64FBF">
        <w:rPr>
          <w:rFonts w:ascii="Arial" w:eastAsia="Times New Roman" w:hAnsi="Arial" w:cs="Arial"/>
          <w:spacing w:val="3"/>
          <w:sz w:val="24"/>
          <w:szCs w:val="24"/>
          <w:lang w:eastAsia="ru-RU"/>
        </w:rPr>
        <w:t>.</w:t>
      </w:r>
    </w:p>
    <w:p w:rsidR="00166383" w:rsidRPr="00C64FBF" w:rsidRDefault="00166383" w:rsidP="00166383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26. </w:t>
      </w:r>
      <w:r w:rsidRPr="00C64FBF">
        <w:rPr>
          <w:rFonts w:ascii="Arial" w:hAnsi="Arial" w:cs="Arial"/>
          <w:sz w:val="24"/>
          <w:szCs w:val="24"/>
        </w:rPr>
        <w:t>Установить, что в 2022 году Управление Федерального Казначейства по Московской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Ленинского городского округа:</w:t>
      </w:r>
    </w:p>
    <w:p w:rsidR="00166383" w:rsidRPr="00C64FBF" w:rsidRDefault="00166383" w:rsidP="00166383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C64FBF">
        <w:rPr>
          <w:rFonts w:ascii="Arial" w:hAnsi="Arial" w:cs="Arial"/>
          <w:sz w:val="24"/>
          <w:szCs w:val="24"/>
        </w:rPr>
        <w:t>1) авансовые платежи по муниципальным контрактам о поставке товаров, выполнении работ, оказании услуг, заключаемым с 1 января 2022 года получателями средств бюджета Ленинского городского округа на сумму 50 000 тыс. рублей и более;</w:t>
      </w:r>
    </w:p>
    <w:p w:rsidR="00166383" w:rsidRPr="00C64FBF" w:rsidRDefault="00166383" w:rsidP="00166383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C64FBF">
        <w:rPr>
          <w:rFonts w:ascii="Arial" w:hAnsi="Arial" w:cs="Arial"/>
          <w:sz w:val="24"/>
          <w:szCs w:val="24"/>
        </w:rPr>
        <w:t>2) авансовые платежи по контрактам (договорам) о поставке товаров, выполнении работ, оказании услуг, заключаемым с 1 января 2022 года исполнителями и соисполнителями на сумму 50 000 тыс. рублей и более и источником финансового обеспечения исполнения обязательств по которым являются средства, указанные в пункте 1 настоящей части;</w:t>
      </w:r>
    </w:p>
    <w:p w:rsidR="00166383" w:rsidRPr="00C64FBF" w:rsidRDefault="00166383" w:rsidP="00166383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C64FBF">
        <w:rPr>
          <w:rFonts w:ascii="Arial" w:hAnsi="Arial" w:cs="Arial"/>
          <w:sz w:val="24"/>
          <w:szCs w:val="24"/>
        </w:rPr>
        <w:t xml:space="preserve">3) авансовые платежи по контрактам (договорам) о поставке товаров, выполнении работ, оказании услуг, заключаемым с 1 января 2022 года исполнителями и соисполнителями на сумму 50 000 тыс. рублей и более и источником финансового обеспечения исполнения обязательств по которым являются авансовые платежи по муниципальным контрактам о поставке товаров, </w:t>
      </w:r>
      <w:r w:rsidRPr="00C64FBF">
        <w:rPr>
          <w:rFonts w:ascii="Arial" w:hAnsi="Arial" w:cs="Arial"/>
          <w:sz w:val="24"/>
          <w:szCs w:val="24"/>
        </w:rPr>
        <w:lastRenderedPageBreak/>
        <w:t>выполнении работ, оказании услуг, заключенным до 1 января 2022 года получателями средств бюджета Ленинского городского округа на сумму 50 000 тыс. рублей и более.</w:t>
      </w:r>
    </w:p>
    <w:p w:rsidR="00166383" w:rsidRPr="00C64FBF" w:rsidRDefault="00166383" w:rsidP="00166383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C64FBF">
        <w:rPr>
          <w:rFonts w:ascii="Arial" w:hAnsi="Arial" w:cs="Arial"/>
          <w:sz w:val="24"/>
          <w:szCs w:val="24"/>
        </w:rPr>
        <w:t>Положения,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 установленные настоящим пунктом,</w:t>
      </w:r>
      <w:r w:rsidRPr="00C64FBF">
        <w:rPr>
          <w:rFonts w:ascii="Arial" w:hAnsi="Arial" w:cs="Arial"/>
          <w:sz w:val="24"/>
          <w:szCs w:val="24"/>
        </w:rPr>
        <w:t xml:space="preserve"> не распространяются на средства, определенные:</w:t>
      </w:r>
    </w:p>
    <w:p w:rsidR="00166383" w:rsidRPr="00C64FBF" w:rsidRDefault="00166383" w:rsidP="00166383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C64FBF">
        <w:rPr>
          <w:rFonts w:ascii="Arial" w:hAnsi="Arial" w:cs="Arial"/>
          <w:sz w:val="24"/>
          <w:szCs w:val="24"/>
        </w:rPr>
        <w:t>1) статьей 242.27 Бюджетного кодекса Российской Федерации;</w:t>
      </w:r>
    </w:p>
    <w:p w:rsidR="00166383" w:rsidRPr="00C64FBF" w:rsidRDefault="00166383" w:rsidP="00166383">
      <w:pPr>
        <w:shd w:val="clear" w:color="auto" w:fill="FFFFFF"/>
        <w:autoSpaceDE w:val="0"/>
        <w:autoSpaceDN w:val="0"/>
        <w:adjustRightInd w:val="0"/>
        <w:spacing w:before="240" w:after="0"/>
        <w:ind w:firstLine="567"/>
        <w:jc w:val="both"/>
        <w:rPr>
          <w:rFonts w:ascii="Arial" w:hAnsi="Arial" w:cs="Arial"/>
          <w:sz w:val="24"/>
          <w:szCs w:val="24"/>
        </w:rPr>
      </w:pPr>
      <w:r w:rsidRPr="00C64FBF">
        <w:rPr>
          <w:rFonts w:ascii="Arial" w:hAnsi="Arial" w:cs="Arial"/>
          <w:sz w:val="24"/>
          <w:szCs w:val="24"/>
        </w:rPr>
        <w:t>2) 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</w:t>
      </w:r>
    </w:p>
    <w:p w:rsidR="00166383" w:rsidRPr="00C64FBF" w:rsidRDefault="00166383" w:rsidP="00166383">
      <w:pPr>
        <w:spacing w:before="240"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27. Настоящее решение вступает в силу со дня его подписания. </w:t>
      </w:r>
    </w:p>
    <w:p w:rsidR="00166383" w:rsidRPr="00C64FBF" w:rsidRDefault="00166383" w:rsidP="00166383">
      <w:pPr>
        <w:spacing w:before="240" w:after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Со дня вступления в силу до 01 января 2022 года настоящее решение применяется в целях обеспечения исполнения бюджета Ленинского городского округа Московской области в 2022 году.</w:t>
      </w:r>
    </w:p>
    <w:p w:rsidR="00166383" w:rsidRPr="00C64FBF" w:rsidRDefault="00166383" w:rsidP="00166383">
      <w:pPr>
        <w:spacing w:before="240"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4FBF">
        <w:rPr>
          <w:rFonts w:ascii="Arial" w:eastAsia="Times New Roman" w:hAnsi="Arial" w:cs="Arial"/>
          <w:sz w:val="24"/>
          <w:szCs w:val="24"/>
          <w:lang w:eastAsia="ru-RU"/>
        </w:rPr>
        <w:t>28.</w:t>
      </w:r>
      <w:r w:rsidRPr="00C64FB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64FBF">
        <w:rPr>
          <w:rFonts w:ascii="Arial" w:eastAsia="Times New Roman" w:hAnsi="Arial" w:cs="Arial"/>
          <w:sz w:val="24"/>
          <w:szCs w:val="24"/>
          <w:lang w:eastAsia="ru-RU"/>
        </w:rPr>
        <w:t xml:space="preserve">Опубликовать настоящее решение в газете «Видновские вести» и разместить в информационно-телекоммуникационной сети Интернет по адресу: </w:t>
      </w:r>
      <w:hyperlink r:id="rId6" w:history="1">
        <w:r w:rsidRPr="00C64FBF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C64FB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://</w:t>
        </w:r>
        <w:r w:rsidRPr="00C64FBF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64FB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r w:rsidRPr="00C64FBF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adm</w:t>
        </w:r>
        <w:r w:rsidRPr="00C64FB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-</w:t>
        </w:r>
        <w:r w:rsidRPr="00C64FBF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vidnoe</w:t>
        </w:r>
        <w:r w:rsidRPr="00C64FB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r w:rsidRPr="00C64FBF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C64FB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66383" w:rsidRPr="00C64FBF" w:rsidRDefault="00166383" w:rsidP="00166383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383" w:rsidRPr="00C64FBF" w:rsidRDefault="00166383" w:rsidP="00166383">
      <w:pPr>
        <w:spacing w:before="120" w:after="0" w:line="240" w:lineRule="auto"/>
        <w:ind w:firstLine="720"/>
        <w:jc w:val="both"/>
        <w:rPr>
          <w:rFonts w:ascii="Arial" w:eastAsia="Times New Roman" w:hAnsi="Arial" w:cs="Arial"/>
          <w:sz w:val="17"/>
          <w:szCs w:val="20"/>
          <w:lang w:eastAsia="ru-RU"/>
        </w:rPr>
      </w:pPr>
    </w:p>
    <w:tbl>
      <w:tblPr>
        <w:tblStyle w:val="a3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4"/>
        <w:gridCol w:w="538"/>
        <w:gridCol w:w="4137"/>
      </w:tblGrid>
      <w:tr w:rsidR="00166383" w:rsidRPr="00C64FBF" w:rsidTr="009200F8">
        <w:tc>
          <w:tcPr>
            <w:tcW w:w="4254" w:type="dxa"/>
          </w:tcPr>
          <w:p w:rsidR="00166383" w:rsidRPr="00C64FBF" w:rsidRDefault="00166383" w:rsidP="009200F8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64FBF">
              <w:rPr>
                <w:rFonts w:ascii="Arial" w:eastAsia="Calibri" w:hAnsi="Arial" w:cs="Arial"/>
                <w:b/>
                <w:sz w:val="24"/>
                <w:szCs w:val="24"/>
              </w:rPr>
              <w:t xml:space="preserve">Глава Ленинского </w:t>
            </w:r>
          </w:p>
          <w:p w:rsidR="00166383" w:rsidRPr="00C64FBF" w:rsidRDefault="00166383" w:rsidP="009200F8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64FBF">
              <w:rPr>
                <w:rFonts w:ascii="Arial" w:eastAsia="Calibri" w:hAnsi="Arial" w:cs="Arial"/>
                <w:b/>
                <w:sz w:val="24"/>
                <w:szCs w:val="24"/>
              </w:rPr>
              <w:t xml:space="preserve">городского округа </w:t>
            </w:r>
          </w:p>
        </w:tc>
        <w:tc>
          <w:tcPr>
            <w:tcW w:w="538" w:type="dxa"/>
          </w:tcPr>
          <w:p w:rsidR="00166383" w:rsidRPr="00C64FBF" w:rsidRDefault="00166383" w:rsidP="009200F8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37" w:type="dxa"/>
          </w:tcPr>
          <w:p w:rsidR="00166383" w:rsidRPr="00C64FBF" w:rsidRDefault="00166383" w:rsidP="009200F8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64FB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166383" w:rsidRPr="00C64FBF" w:rsidRDefault="00166383" w:rsidP="009200F8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64FB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Ленинского городского округа      </w:t>
            </w:r>
          </w:p>
        </w:tc>
      </w:tr>
      <w:tr w:rsidR="00166383" w:rsidRPr="00C64FBF" w:rsidTr="009200F8">
        <w:tc>
          <w:tcPr>
            <w:tcW w:w="4254" w:type="dxa"/>
          </w:tcPr>
          <w:p w:rsidR="00166383" w:rsidRPr="00C64FBF" w:rsidRDefault="00166383" w:rsidP="009200F8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8" w:type="dxa"/>
          </w:tcPr>
          <w:p w:rsidR="00166383" w:rsidRPr="00C64FBF" w:rsidRDefault="00166383" w:rsidP="009200F8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37" w:type="dxa"/>
          </w:tcPr>
          <w:p w:rsidR="00166383" w:rsidRPr="00C64FBF" w:rsidRDefault="00166383" w:rsidP="009200F8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66383" w:rsidRPr="00C64FBF" w:rsidTr="009200F8">
        <w:tc>
          <w:tcPr>
            <w:tcW w:w="4254" w:type="dxa"/>
          </w:tcPr>
          <w:p w:rsidR="00166383" w:rsidRPr="00C64FBF" w:rsidRDefault="00166383" w:rsidP="009200F8">
            <w:pPr>
              <w:spacing w:line="360" w:lineRule="auto"/>
              <w:jc w:val="right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64FBF">
              <w:rPr>
                <w:rFonts w:ascii="Arial" w:eastAsia="Calibri" w:hAnsi="Arial" w:cs="Arial"/>
                <w:b/>
                <w:sz w:val="24"/>
                <w:szCs w:val="24"/>
              </w:rPr>
              <w:t>А.П. Спасский</w:t>
            </w:r>
          </w:p>
        </w:tc>
        <w:tc>
          <w:tcPr>
            <w:tcW w:w="538" w:type="dxa"/>
          </w:tcPr>
          <w:p w:rsidR="00166383" w:rsidRPr="00C64FBF" w:rsidRDefault="00166383" w:rsidP="009200F8">
            <w:pPr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37" w:type="dxa"/>
          </w:tcPr>
          <w:p w:rsidR="00166383" w:rsidRPr="00C64FBF" w:rsidRDefault="00166383" w:rsidP="009200F8">
            <w:pPr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64FB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С.Н. Радченко</w:t>
            </w:r>
          </w:p>
          <w:p w:rsidR="00166383" w:rsidRPr="00C64FBF" w:rsidRDefault="00166383" w:rsidP="009200F8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66383" w:rsidRPr="00C64FBF" w:rsidRDefault="00166383" w:rsidP="009200F8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F57242" w:rsidRDefault="00F57242">
      <w:bookmarkStart w:id="0" w:name="_GoBack"/>
      <w:bookmarkEnd w:id="0"/>
    </w:p>
    <w:sectPr w:rsidR="00F57242" w:rsidSect="0016638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383"/>
    <w:rsid w:val="00166383"/>
    <w:rsid w:val="00F5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4BDDBE-47E8-4562-990F-49A466986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3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6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-vidnoe.ru" TargetMode="External"/><Relationship Id="rId5" Type="http://schemas.openxmlformats.org/officeDocument/2006/relationships/hyperlink" Target="consultantplus://offline/ref=20BFFBAB1E159A9ADEEFF7CB5DD9AB427C97A82131A419BCEDC2E3F2C723B34830E7EF604754A3F5m2j8J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2990</Words>
  <Characters>17047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УВправление</Company>
  <LinksUpToDate>false</LinksUpToDate>
  <CharactersWithSpaces>19998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Финансовое</dc:creator>
  <cp:keywords/>
  <dc:description/>
  <cp:lastModifiedBy>Финансовое</cp:lastModifiedBy>
  <cp:revision>1</cp:revision>
  <dcterms:created xsi:type="dcterms:W3CDTF">2022-04-29T08:29:00Z</dcterms:created>
  <dcterms:modified xsi:type="dcterms:W3CDTF">2022-04-29T08:37:00Z</dcterms:modified>
</cp:coreProperties>
</file>